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CBC02" w14:textId="77777777" w:rsidR="008A7696" w:rsidRPr="008A7696" w:rsidRDefault="008A7696" w:rsidP="00142AD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Пояснительная информация</w:t>
      </w:r>
    </w:p>
    <w:p w14:paraId="70D56AC5" w14:textId="15F7DC64" w:rsidR="00142AD8" w:rsidRPr="008A7696" w:rsidRDefault="00142AD8" w:rsidP="00142AD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о ходе реализации муниципальной программы </w:t>
      </w:r>
      <w:r w:rsidR="004B6D85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Горняцкого</w:t>
      </w:r>
      <w:r w:rsidRPr="008A769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сельского поселения «Охрана окружающей среды и рациональное</w:t>
      </w:r>
      <w:r w:rsidR="000D0A6B" w:rsidRPr="008A769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природопользование» по итогам </w:t>
      </w:r>
      <w:r w:rsidR="00492C9C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первого полугодия </w:t>
      </w:r>
      <w:r w:rsidRPr="008A769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2025 года</w:t>
      </w:r>
    </w:p>
    <w:p w14:paraId="466E03CC" w14:textId="77777777" w:rsidR="00142AD8" w:rsidRPr="008A7696" w:rsidRDefault="00142AD8" w:rsidP="00142AD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594893F" w14:textId="73CAEA21" w:rsidR="00142AD8" w:rsidRPr="008A7696" w:rsidRDefault="00142AD8" w:rsidP="004B6D8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4" w:history="1">
        <w:r w:rsidRPr="008A7696">
          <w:rPr>
            <w:rFonts w:ascii="Times New Roman" w:eastAsia="Times New Roman" w:hAnsi="Times New Roman" w:cs="Times New Roman"/>
            <w:sz w:val="28"/>
            <w:szCs w:val="28"/>
          </w:rPr>
          <w:t>Муниципальная программа</w:t>
        </w:r>
      </w:hyperlink>
      <w:r w:rsidRPr="008A7696">
        <w:rPr>
          <w:rFonts w:ascii="Times New Roman" w:eastAsia="Times New Roman" w:hAnsi="Times New Roman" w:cs="Times New Roman"/>
          <w:sz w:val="28"/>
          <w:szCs w:val="28"/>
        </w:rPr>
        <w:t> </w:t>
      </w:r>
      <w:r w:rsidR="004B6D85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Горняцкого</w:t>
      </w:r>
      <w:r w:rsidRPr="008A769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сельского поселения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«Охрана окружающей среды и рациональное природопользование» (далее – Муниципальная программа) утверждена постановлением Администрации </w:t>
      </w:r>
      <w:r w:rsidR="004B6D85">
        <w:rPr>
          <w:rFonts w:ascii="Times New Roman" w:eastAsia="Times New Roman" w:hAnsi="Times New Roman" w:cs="Times New Roman"/>
          <w:sz w:val="28"/>
          <w:szCs w:val="28"/>
        </w:rPr>
        <w:t>Горняцкого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от </w:t>
      </w:r>
      <w:r w:rsidR="004B6D85">
        <w:rPr>
          <w:rFonts w:ascii="Times New Roman" w:eastAsia="Times New Roman" w:hAnsi="Times New Roman" w:cs="Times New Roman"/>
          <w:sz w:val="28"/>
          <w:szCs w:val="28"/>
        </w:rPr>
        <w:t>27</w:t>
      </w:r>
      <w:r w:rsidRPr="007C3A7A">
        <w:rPr>
          <w:rFonts w:ascii="Times New Roman" w:eastAsia="Times New Roman" w:hAnsi="Times New Roman" w:cs="Times New Roman"/>
          <w:sz w:val="28"/>
          <w:szCs w:val="28"/>
        </w:rPr>
        <w:t>.</w:t>
      </w:r>
      <w:r w:rsidR="007C3A7A" w:rsidRPr="007C3A7A">
        <w:rPr>
          <w:rFonts w:ascii="Times New Roman" w:eastAsia="Times New Roman" w:hAnsi="Times New Roman" w:cs="Times New Roman"/>
          <w:sz w:val="28"/>
          <w:szCs w:val="28"/>
        </w:rPr>
        <w:t>0</w:t>
      </w:r>
      <w:r w:rsidR="004B6D85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7C3A7A">
        <w:rPr>
          <w:rFonts w:ascii="Times New Roman" w:eastAsia="Times New Roman" w:hAnsi="Times New Roman" w:cs="Times New Roman"/>
          <w:sz w:val="28"/>
          <w:szCs w:val="28"/>
        </w:rPr>
        <w:t>.20</w:t>
      </w:r>
      <w:r w:rsidR="007C3A7A" w:rsidRPr="007C3A7A">
        <w:rPr>
          <w:rFonts w:ascii="Times New Roman" w:eastAsia="Times New Roman" w:hAnsi="Times New Roman" w:cs="Times New Roman"/>
          <w:sz w:val="28"/>
          <w:szCs w:val="28"/>
        </w:rPr>
        <w:t>25</w:t>
      </w:r>
      <w:r w:rsidRPr="007C3A7A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4B6D85">
        <w:rPr>
          <w:rFonts w:ascii="Times New Roman" w:eastAsia="Times New Roman" w:hAnsi="Times New Roman" w:cs="Times New Roman"/>
          <w:sz w:val="28"/>
          <w:szCs w:val="28"/>
        </w:rPr>
        <w:t>130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. На реализацию муниципальной программы в 2025 году предусмотрено </w:t>
      </w:r>
      <w:r w:rsidR="004B6D85" w:rsidRPr="004A7175">
        <w:rPr>
          <w:rFonts w:ascii="Times New Roman" w:eastAsia="Times New Roman" w:hAnsi="Times New Roman" w:cs="Times New Roman"/>
          <w:sz w:val="28"/>
          <w:szCs w:val="28"/>
        </w:rPr>
        <w:t>14</w:t>
      </w:r>
      <w:r w:rsidR="00492C9C">
        <w:rPr>
          <w:rFonts w:ascii="Times New Roman" w:eastAsia="Times New Roman" w:hAnsi="Times New Roman" w:cs="Times New Roman"/>
          <w:sz w:val="28"/>
          <w:szCs w:val="28"/>
        </w:rPr>
        <w:t xml:space="preserve">27,5 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тыс. рублей, сводной бюджетной росписью – </w:t>
      </w:r>
      <w:r w:rsidR="004B6D85">
        <w:rPr>
          <w:rFonts w:ascii="Times New Roman" w:eastAsia="Times New Roman" w:hAnsi="Times New Roman" w:cs="Times New Roman"/>
          <w:sz w:val="28"/>
          <w:szCs w:val="28"/>
        </w:rPr>
        <w:t>14</w:t>
      </w:r>
      <w:r w:rsidR="00492C9C">
        <w:rPr>
          <w:rFonts w:ascii="Times New Roman" w:eastAsia="Times New Roman" w:hAnsi="Times New Roman" w:cs="Times New Roman"/>
          <w:sz w:val="28"/>
          <w:szCs w:val="28"/>
        </w:rPr>
        <w:t xml:space="preserve">27,5 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рублей. Фактическое освоение средств по итогам </w:t>
      </w:r>
      <w:r w:rsidR="00492C9C">
        <w:rPr>
          <w:rFonts w:ascii="Times New Roman" w:eastAsia="Times New Roman" w:hAnsi="Times New Roman" w:cs="Times New Roman"/>
          <w:sz w:val="28"/>
          <w:szCs w:val="28"/>
        </w:rPr>
        <w:t xml:space="preserve">первого полугодия 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2025 года составило </w:t>
      </w:r>
      <w:r w:rsidR="00492C9C">
        <w:rPr>
          <w:rFonts w:ascii="Times New Roman" w:eastAsia="Times New Roman" w:hAnsi="Times New Roman" w:cs="Times New Roman"/>
          <w:sz w:val="28"/>
          <w:szCs w:val="28"/>
        </w:rPr>
        <w:t>31,2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</w:t>
      </w:r>
      <w:r w:rsidR="00492C9C">
        <w:rPr>
          <w:rFonts w:ascii="Times New Roman" w:eastAsia="Times New Roman" w:hAnsi="Times New Roman" w:cs="Times New Roman"/>
          <w:sz w:val="28"/>
          <w:szCs w:val="28"/>
        </w:rPr>
        <w:t>2,2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процента от предусмотренного св</w:t>
      </w:r>
      <w:r w:rsidR="0048315B" w:rsidRPr="008A7696">
        <w:rPr>
          <w:rFonts w:ascii="Times New Roman" w:eastAsia="Times New Roman" w:hAnsi="Times New Roman" w:cs="Times New Roman"/>
          <w:sz w:val="28"/>
          <w:szCs w:val="28"/>
        </w:rPr>
        <w:t>одной бюджетной росписью объема.</w:t>
      </w:r>
    </w:p>
    <w:p w14:paraId="2E61EB16" w14:textId="008FE41F" w:rsidR="00142AD8" w:rsidRDefault="0048315B" w:rsidP="004B6D8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>Муниципальная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программа </w:t>
      </w:r>
      <w:r w:rsidR="004B6D85">
        <w:rPr>
          <w:rFonts w:ascii="Times New Roman" w:eastAsia="Times New Roman" w:hAnsi="Times New Roman" w:cs="Times New Roman"/>
          <w:sz w:val="28"/>
          <w:szCs w:val="28"/>
        </w:rPr>
        <w:t>Горняцкого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>«Охрана окружающей среды и рациональное природопользование» включает в себя следующие структурные элементы:</w:t>
      </w:r>
    </w:p>
    <w:p w14:paraId="5FB4F361" w14:textId="1A8FC5D8" w:rsidR="00142AD8" w:rsidRPr="009A49FD" w:rsidRDefault="009A49FD" w:rsidP="004B6D85">
      <w:pPr>
        <w:widowControl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49FD">
        <w:rPr>
          <w:rFonts w:ascii="Times New Roman" w:hAnsi="Times New Roman" w:cs="Times New Roman"/>
          <w:sz w:val="28"/>
          <w:szCs w:val="28"/>
        </w:rPr>
        <w:t>Муниципальный проект</w:t>
      </w:r>
      <w:r w:rsidRPr="009A49FD">
        <w:rPr>
          <w:rFonts w:ascii="Times New Roman" w:hAnsi="Times New Roman" w:cs="Times New Roman"/>
          <w:sz w:val="28"/>
        </w:rPr>
        <w:t xml:space="preserve"> «Ликвидация объектов накопленного вреда на территории </w:t>
      </w:r>
      <w:r w:rsidR="004B6D85">
        <w:rPr>
          <w:rFonts w:ascii="Times New Roman" w:hAnsi="Times New Roman" w:cs="Times New Roman"/>
          <w:sz w:val="28"/>
        </w:rPr>
        <w:t>Горняцкого</w:t>
      </w:r>
      <w:r w:rsidRPr="009A49FD">
        <w:rPr>
          <w:rFonts w:ascii="Times New Roman" w:hAnsi="Times New Roman" w:cs="Times New Roman"/>
          <w:sz w:val="28"/>
        </w:rPr>
        <w:t xml:space="preserve"> сельского поселения</w:t>
      </w:r>
      <w:r w:rsidR="00C726BE">
        <w:rPr>
          <w:rFonts w:ascii="Times New Roman" w:hAnsi="Times New Roman" w:cs="Times New Roman"/>
          <w:sz w:val="28"/>
        </w:rPr>
        <w:t>».</w:t>
      </w:r>
    </w:p>
    <w:p w14:paraId="3BE9A715" w14:textId="124028EF" w:rsidR="00142AD8" w:rsidRPr="009A49FD" w:rsidRDefault="004B6D85" w:rsidP="00C726B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="00142AD8" w:rsidRPr="009A49FD">
        <w:rPr>
          <w:rFonts w:ascii="Times New Roman" w:eastAsia="Times New Roman" w:hAnsi="Times New Roman" w:cs="Times New Roman"/>
          <w:sz w:val="28"/>
          <w:szCs w:val="28"/>
        </w:rPr>
        <w:t>омплекс процессных мероприятий 2 – «</w:t>
      </w:r>
      <w:r w:rsidR="009A49FD" w:rsidRPr="009A49FD">
        <w:rPr>
          <w:rFonts w:ascii="Times New Roman" w:hAnsi="Times New Roman" w:cs="Times New Roman"/>
          <w:sz w:val="28"/>
          <w:szCs w:val="28"/>
        </w:rPr>
        <w:t xml:space="preserve">Повышение экологической культуры </w:t>
      </w:r>
      <w:r w:rsidR="009A49FD" w:rsidRPr="009A49FD">
        <w:rPr>
          <w:rFonts w:ascii="Times New Roman" w:hAnsi="Times New Roman" w:cs="Times New Roman"/>
          <w:color w:val="000000" w:themeColor="text1"/>
          <w:sz w:val="28"/>
          <w:szCs w:val="28"/>
        </w:rPr>
        <w:t>населения, обеспечение его объективной информацией о состоянии окружающей среды</w:t>
      </w:r>
      <w:r w:rsidR="0048315B" w:rsidRPr="009A49F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C726BE">
        <w:rPr>
          <w:rFonts w:ascii="Times New Roman" w:eastAsia="Times New Roman" w:hAnsi="Times New Roman" w:cs="Times New Roman"/>
          <w:sz w:val="28"/>
          <w:szCs w:val="28"/>
        </w:rPr>
        <w:t>;</w:t>
      </w:r>
      <w:r w:rsidR="00C726BE" w:rsidRPr="00C726BE">
        <w:t xml:space="preserve"> </w:t>
      </w:r>
      <w:r w:rsidR="00C726BE" w:rsidRPr="00C726BE">
        <w:rPr>
          <w:rFonts w:ascii="Times New Roman" w:eastAsia="Times New Roman" w:hAnsi="Times New Roman" w:cs="Times New Roman"/>
          <w:sz w:val="28"/>
          <w:szCs w:val="28"/>
        </w:rPr>
        <w:t>«Формирование комплексной системы управления отходами и вторичными материальными ресурсами»;</w:t>
      </w:r>
    </w:p>
    <w:p w14:paraId="0DBB981D" w14:textId="2F01CED1" w:rsidR="002507E8" w:rsidRPr="008A7696" w:rsidRDefault="00142AD8" w:rsidP="004B6D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В рамках </w:t>
      </w:r>
      <w:r w:rsidR="0048315B" w:rsidRPr="008A7696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программы </w:t>
      </w:r>
      <w:r w:rsidR="004B6D85">
        <w:rPr>
          <w:rFonts w:ascii="Times New Roman" w:eastAsia="Times New Roman" w:hAnsi="Times New Roman" w:cs="Times New Roman"/>
          <w:sz w:val="28"/>
          <w:szCs w:val="28"/>
        </w:rPr>
        <w:t>Горняцкого</w:t>
      </w:r>
      <w:r w:rsidR="0048315B" w:rsidRPr="008A769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«Охрана окружающей среды и рациональное природопользование» в 2025 году предусмотрено достижение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показателей </w:t>
      </w:r>
      <w:r w:rsidR="002507E8" w:rsidRPr="008A7696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программы</w:t>
      </w:r>
      <w:r w:rsidR="002507E8" w:rsidRPr="008A7696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70C74EF3" w14:textId="73DFBE80" w:rsidR="009A49FD" w:rsidRPr="009A49FD" w:rsidRDefault="002507E8" w:rsidP="009A4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9A49FD" w:rsidRPr="009A49FD">
        <w:rPr>
          <w:rFonts w:ascii="Times New Roman" w:hAnsi="Times New Roman" w:cs="Times New Roman"/>
          <w:kern w:val="2"/>
          <w:sz w:val="28"/>
          <w:szCs w:val="28"/>
        </w:rPr>
        <w:t xml:space="preserve">Количество информационных материалов экологической направленности, размещенных на официальном сайте Администрации </w:t>
      </w:r>
      <w:r w:rsidR="004B6D85">
        <w:rPr>
          <w:rFonts w:ascii="Times New Roman" w:hAnsi="Times New Roman" w:cs="Times New Roman"/>
          <w:kern w:val="2"/>
          <w:sz w:val="28"/>
          <w:szCs w:val="28"/>
        </w:rPr>
        <w:t>Горняцкого</w:t>
      </w:r>
      <w:r w:rsidR="009A49FD" w:rsidRPr="009A49FD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 и в средствах массовой информации</w:t>
      </w:r>
      <w:r w:rsidRPr="009A49F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9A49F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92CA5E2" w14:textId="77777777" w:rsidR="002507E8" w:rsidRPr="008A7696" w:rsidRDefault="009A49FD" w:rsidP="004B6D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9FD">
        <w:rPr>
          <w:rFonts w:ascii="Times New Roman" w:hAnsi="Times New Roman" w:cs="Times New Roman"/>
          <w:kern w:val="2"/>
          <w:sz w:val="28"/>
          <w:szCs w:val="28"/>
        </w:rPr>
        <w:t>Доля ликвидированных свалочных очагов и навалов мусора от общего количества выявленных</w:t>
      </w:r>
      <w:r w:rsidR="002507E8" w:rsidRPr="008A7696">
        <w:rPr>
          <w:rFonts w:ascii="Times New Roman" w:hAnsi="Times New Roman" w:cs="Times New Roman"/>
          <w:sz w:val="28"/>
          <w:szCs w:val="28"/>
        </w:rPr>
        <w:t>.</w:t>
      </w:r>
    </w:p>
    <w:p w14:paraId="30E48E44" w14:textId="2773328E" w:rsidR="00142AD8" w:rsidRDefault="002507E8" w:rsidP="002507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492C9C">
        <w:rPr>
          <w:rFonts w:ascii="Times New Roman" w:eastAsia="Times New Roman" w:hAnsi="Times New Roman" w:cs="Times New Roman"/>
          <w:sz w:val="28"/>
          <w:szCs w:val="28"/>
        </w:rPr>
        <w:t xml:space="preserve">По итогам первого полугодия 2025 года достижение плановых значений показателей не предусмотрено. 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Достижение показателей планируется </w:t>
      </w:r>
      <w:r w:rsidR="00492C9C">
        <w:rPr>
          <w:rFonts w:ascii="Times New Roman" w:eastAsia="Times New Roman" w:hAnsi="Times New Roman" w:cs="Times New Roman"/>
          <w:sz w:val="28"/>
          <w:szCs w:val="28"/>
        </w:rPr>
        <w:t xml:space="preserve">по итогам 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>2025 года.</w:t>
      </w:r>
    </w:p>
    <w:p w14:paraId="4B32A543" w14:textId="73284410" w:rsidR="009A49FD" w:rsidRPr="008A7696" w:rsidRDefault="009A49FD" w:rsidP="004B6D8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На реализацию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муниципального проекта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8A7696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Pr="009A49FD">
        <w:rPr>
          <w:rFonts w:ascii="Times New Roman" w:hAnsi="Times New Roman" w:cs="Times New Roman"/>
          <w:sz w:val="28"/>
        </w:rPr>
        <w:t xml:space="preserve">Ликвидация объектов накопленного вреда на территории </w:t>
      </w:r>
      <w:r w:rsidR="004B6D85">
        <w:rPr>
          <w:rFonts w:ascii="Times New Roman" w:hAnsi="Times New Roman" w:cs="Times New Roman"/>
          <w:sz w:val="28"/>
        </w:rPr>
        <w:t>Горняцкого</w:t>
      </w:r>
      <w:r w:rsidRPr="009A49FD">
        <w:rPr>
          <w:rFonts w:ascii="Times New Roman" w:hAnsi="Times New Roman" w:cs="Times New Roman"/>
          <w:sz w:val="28"/>
        </w:rPr>
        <w:t xml:space="preserve"> сельского поселения</w:t>
      </w:r>
      <w:r w:rsidRPr="008A7696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 в 2025 году муниципальной программой предусмотрено </w:t>
      </w:r>
      <w:r w:rsidR="00492C9C">
        <w:rPr>
          <w:rFonts w:ascii="Times New Roman" w:eastAsia="Times New Roman" w:hAnsi="Times New Roman" w:cs="Times New Roman"/>
          <w:sz w:val="28"/>
          <w:szCs w:val="28"/>
        </w:rPr>
        <w:t>627,5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рублей, сводной бюджетной росписью – </w:t>
      </w:r>
      <w:r w:rsidR="00492C9C">
        <w:rPr>
          <w:rFonts w:ascii="Times New Roman" w:eastAsia="Times New Roman" w:hAnsi="Times New Roman" w:cs="Times New Roman"/>
          <w:sz w:val="28"/>
          <w:szCs w:val="28"/>
        </w:rPr>
        <w:t>627,5</w:t>
      </w:r>
      <w:r w:rsidR="000A62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тыс. рублей. Фактическое освоение средств по итогам </w:t>
      </w:r>
      <w:r w:rsidR="00492C9C">
        <w:rPr>
          <w:rFonts w:ascii="Times New Roman" w:eastAsia="Times New Roman" w:hAnsi="Times New Roman" w:cs="Times New Roman"/>
          <w:sz w:val="28"/>
          <w:szCs w:val="28"/>
        </w:rPr>
        <w:t xml:space="preserve">первого полугодия 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2025 года составило </w:t>
      </w:r>
      <w:r w:rsidR="00492C9C">
        <w:rPr>
          <w:rFonts w:ascii="Times New Roman" w:eastAsia="Times New Roman" w:hAnsi="Times New Roman" w:cs="Times New Roman"/>
          <w:sz w:val="28"/>
          <w:szCs w:val="28"/>
        </w:rPr>
        <w:t>31,2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</w:t>
      </w:r>
      <w:r w:rsidR="00492C9C">
        <w:rPr>
          <w:rFonts w:ascii="Times New Roman" w:eastAsia="Times New Roman" w:hAnsi="Times New Roman" w:cs="Times New Roman"/>
          <w:sz w:val="28"/>
          <w:szCs w:val="28"/>
        </w:rPr>
        <w:t xml:space="preserve">5 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>процент</w:t>
      </w:r>
      <w:r w:rsidR="00492C9C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324481F" w14:textId="65B10833" w:rsidR="00142AD8" w:rsidRPr="008A7696" w:rsidRDefault="00142AD8" w:rsidP="004B6D8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>На реализацию комплекса процессных мероприятий 1 </w:t>
      </w:r>
      <w:r w:rsidRPr="008A7696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9A49FD" w:rsidRPr="009A49FD">
        <w:rPr>
          <w:rFonts w:ascii="Times New Roman" w:hAnsi="Times New Roman" w:cs="Times New Roman"/>
          <w:sz w:val="28"/>
          <w:szCs w:val="28"/>
        </w:rPr>
        <w:t>Формирование комплексной системы управления отходами и вторичными материальными ресурсами</w:t>
      </w:r>
      <w:r w:rsidRPr="008A7696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 в 2025 году </w:t>
      </w:r>
      <w:r w:rsidR="002507E8" w:rsidRPr="008A7696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программой предусмотрено </w:t>
      </w:r>
      <w:r w:rsidR="004B6D85">
        <w:rPr>
          <w:rFonts w:ascii="Times New Roman" w:eastAsia="Times New Roman" w:hAnsi="Times New Roman" w:cs="Times New Roman"/>
          <w:sz w:val="28"/>
          <w:szCs w:val="28"/>
        </w:rPr>
        <w:t>8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00,0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рублей, сводной бюджетной росписью – </w:t>
      </w:r>
      <w:r w:rsidR="004B6D85">
        <w:rPr>
          <w:rFonts w:ascii="Times New Roman" w:eastAsia="Times New Roman" w:hAnsi="Times New Roman" w:cs="Times New Roman"/>
          <w:sz w:val="28"/>
          <w:szCs w:val="28"/>
        </w:rPr>
        <w:t>8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00,0</w:t>
      </w:r>
      <w:r w:rsidR="002507E8" w:rsidRPr="008A76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тыс. рублей. Фактическое 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освоение средств по итогам </w:t>
      </w:r>
      <w:r w:rsidR="00492C9C">
        <w:rPr>
          <w:rFonts w:ascii="Times New Roman" w:eastAsia="Times New Roman" w:hAnsi="Times New Roman" w:cs="Times New Roman"/>
          <w:sz w:val="28"/>
          <w:szCs w:val="28"/>
        </w:rPr>
        <w:t xml:space="preserve">первого полугодия 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2025 года составило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процента.</w:t>
      </w:r>
    </w:p>
    <w:p w14:paraId="01EFB318" w14:textId="77777777" w:rsidR="00142AD8" w:rsidRPr="008A7696" w:rsidRDefault="00142AD8" w:rsidP="004B6D8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>В рамках комплекса процессных мероприятий 1 «</w:t>
      </w:r>
      <w:r w:rsidR="009A49FD" w:rsidRPr="009A49FD">
        <w:rPr>
          <w:rFonts w:ascii="Times New Roman" w:hAnsi="Times New Roman" w:cs="Times New Roman"/>
          <w:sz w:val="28"/>
          <w:szCs w:val="28"/>
        </w:rPr>
        <w:t>Формирование комплексной системы управления отходами и вторичными материальными ресурсами</w:t>
      </w:r>
      <w:r w:rsidR="00FC0F9C" w:rsidRPr="008A7696">
        <w:rPr>
          <w:rFonts w:ascii="Times New Roman" w:eastAsia="Times New Roman" w:hAnsi="Times New Roman" w:cs="Times New Roman"/>
          <w:sz w:val="28"/>
          <w:szCs w:val="28"/>
        </w:rPr>
        <w:t xml:space="preserve">» в 2025 году предусмотрено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мероприяти</w:t>
      </w:r>
      <w:r w:rsidR="00FC0F9C" w:rsidRPr="008A7696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(результат), выполнение которых планируется в установленные сроки и в полном объеме.</w:t>
      </w:r>
    </w:p>
    <w:p w14:paraId="63B64D6C" w14:textId="34EC8E24" w:rsidR="00142AD8" w:rsidRPr="008A7696" w:rsidRDefault="00142AD8" w:rsidP="004B6D8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>Достижение задач комплекса процессных мероприятий 1 «</w:t>
      </w:r>
      <w:r w:rsidR="009A49FD" w:rsidRPr="009A49FD">
        <w:rPr>
          <w:rFonts w:ascii="Times New Roman" w:hAnsi="Times New Roman" w:cs="Times New Roman"/>
          <w:sz w:val="28"/>
          <w:szCs w:val="28"/>
        </w:rPr>
        <w:t>Формирование комплексной системы управления отходами и вторичными материальными ресурсами</w:t>
      </w:r>
      <w:r w:rsidR="00FC0F9C" w:rsidRPr="008A7696">
        <w:rPr>
          <w:rFonts w:ascii="Times New Roman" w:eastAsia="Times New Roman" w:hAnsi="Times New Roman" w:cs="Times New Roman"/>
          <w:sz w:val="28"/>
          <w:szCs w:val="28"/>
        </w:rPr>
        <w:t xml:space="preserve">» оценивается на основании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> контрольн</w:t>
      </w:r>
      <w:r w:rsidR="00C726BE"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точк</w:t>
      </w:r>
      <w:r w:rsidR="00C726B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4B6D8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62A06" w:rsidRPr="008A7696">
        <w:rPr>
          <w:rFonts w:ascii="Times New Roman" w:eastAsia="Times New Roman" w:hAnsi="Times New Roman" w:cs="Times New Roman"/>
          <w:sz w:val="28"/>
          <w:szCs w:val="28"/>
        </w:rPr>
        <w:t>достижение</w:t>
      </w:r>
      <w:r w:rsidR="004B6D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62A06" w:rsidRPr="008A7696">
        <w:rPr>
          <w:rFonts w:ascii="Times New Roman" w:eastAsia="Times New Roman" w:hAnsi="Times New Roman" w:cs="Times New Roman"/>
          <w:sz w:val="28"/>
          <w:szCs w:val="28"/>
        </w:rPr>
        <w:t>котор</w:t>
      </w:r>
      <w:r w:rsidR="00C726BE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062A06" w:rsidRPr="008A7696">
        <w:rPr>
          <w:rFonts w:ascii="Times New Roman" w:eastAsia="Times New Roman" w:hAnsi="Times New Roman" w:cs="Times New Roman"/>
          <w:sz w:val="28"/>
          <w:szCs w:val="28"/>
        </w:rPr>
        <w:t xml:space="preserve"> запланировано до конца года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3C520CB" w14:textId="7FB7AF5A" w:rsidR="00142AD8" w:rsidRPr="008A7696" w:rsidRDefault="00142AD8" w:rsidP="004B6D8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>На реализацию комплекса процессных мероприятий 2 </w:t>
      </w:r>
      <w:r w:rsidRPr="008A7696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9A49FD" w:rsidRPr="009A49FD">
        <w:rPr>
          <w:rFonts w:ascii="Times New Roman" w:hAnsi="Times New Roman" w:cs="Times New Roman"/>
          <w:sz w:val="28"/>
          <w:szCs w:val="28"/>
        </w:rPr>
        <w:t xml:space="preserve">Повышение экологической культуры </w:t>
      </w:r>
      <w:r w:rsidR="009A49FD" w:rsidRPr="009A49FD">
        <w:rPr>
          <w:rFonts w:ascii="Times New Roman" w:hAnsi="Times New Roman" w:cs="Times New Roman"/>
          <w:color w:val="000000" w:themeColor="text1"/>
          <w:sz w:val="28"/>
          <w:szCs w:val="28"/>
        </w:rPr>
        <w:t>населения, обеспечение его объективной информацией о состоянии окружающей среды</w:t>
      </w:r>
      <w:r w:rsidR="00062A06" w:rsidRPr="008A7696">
        <w:rPr>
          <w:rFonts w:ascii="Times New Roman" w:hAnsi="Times New Roman" w:cs="Times New Roman"/>
          <w:sz w:val="28"/>
          <w:szCs w:val="28"/>
        </w:rPr>
        <w:t>»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 в 2025 году </w:t>
      </w:r>
      <w:r w:rsidR="00062A06" w:rsidRPr="008A7696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программой предусмотрено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0,0</w:t>
      </w:r>
      <w:r w:rsidR="00062A06" w:rsidRPr="008A76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>тыс. рублей, сводной бюджетной росписью –</w:t>
      </w:r>
      <w:r w:rsidR="00062A06" w:rsidRPr="008A76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0,0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рублей. Фактическое освоение средств по итогам </w:t>
      </w:r>
      <w:r w:rsidR="00492C9C">
        <w:rPr>
          <w:rFonts w:ascii="Times New Roman" w:eastAsia="Times New Roman" w:hAnsi="Times New Roman" w:cs="Times New Roman"/>
          <w:sz w:val="28"/>
          <w:szCs w:val="28"/>
        </w:rPr>
        <w:t xml:space="preserve">первого полугодия 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2025 года составило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0,0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процента. В рамках комплекса процессных мероприятий 2 «</w:t>
      </w:r>
      <w:r w:rsidR="009A49FD" w:rsidRPr="009A49FD">
        <w:rPr>
          <w:rFonts w:ascii="Times New Roman" w:hAnsi="Times New Roman" w:cs="Times New Roman"/>
          <w:sz w:val="28"/>
          <w:szCs w:val="28"/>
        </w:rPr>
        <w:t xml:space="preserve">Повышение экологической культуры </w:t>
      </w:r>
      <w:r w:rsidR="009A49FD" w:rsidRPr="009A49FD">
        <w:rPr>
          <w:rFonts w:ascii="Times New Roman" w:hAnsi="Times New Roman" w:cs="Times New Roman"/>
          <w:color w:val="000000" w:themeColor="text1"/>
          <w:sz w:val="28"/>
          <w:szCs w:val="28"/>
        </w:rPr>
        <w:t>населения, обеспечение его объективной информацией о состоянии окружающей среды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» в 2025 году предусмотрено </w:t>
      </w:r>
      <w:r w:rsidR="00C726BE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> мероприяти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(результата), выполнение которых планируется в установленные сроки и в полном объеме.</w:t>
      </w:r>
    </w:p>
    <w:p w14:paraId="1C88068E" w14:textId="3ADB7BDA" w:rsidR="00142AD8" w:rsidRPr="008A7696" w:rsidRDefault="00142AD8" w:rsidP="004B6D8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3A30">
        <w:rPr>
          <w:rFonts w:ascii="Times New Roman" w:eastAsia="Times New Roman" w:hAnsi="Times New Roman" w:cs="Times New Roman"/>
          <w:sz w:val="28"/>
          <w:szCs w:val="28"/>
        </w:rPr>
        <w:t>Достижение задач комплекса процессных мероприятий 2 «</w:t>
      </w:r>
      <w:r w:rsidR="009A49FD" w:rsidRPr="009A49FD">
        <w:rPr>
          <w:rFonts w:ascii="Times New Roman" w:hAnsi="Times New Roman" w:cs="Times New Roman"/>
          <w:sz w:val="28"/>
          <w:szCs w:val="28"/>
        </w:rPr>
        <w:t xml:space="preserve">Повышение экологической культуры </w:t>
      </w:r>
      <w:r w:rsidR="009A49FD" w:rsidRPr="009A49FD">
        <w:rPr>
          <w:rFonts w:ascii="Times New Roman" w:hAnsi="Times New Roman" w:cs="Times New Roman"/>
          <w:color w:val="000000" w:themeColor="text1"/>
          <w:sz w:val="28"/>
          <w:szCs w:val="28"/>
        </w:rPr>
        <w:t>населения, обеспечение его объективной информацией о состоянии окружающей среды</w:t>
      </w:r>
      <w:r w:rsidR="00DB2F53" w:rsidRPr="00B23A30">
        <w:rPr>
          <w:rFonts w:ascii="Times New Roman" w:eastAsia="Times New Roman" w:hAnsi="Times New Roman" w:cs="Times New Roman"/>
          <w:sz w:val="28"/>
          <w:szCs w:val="28"/>
        </w:rPr>
        <w:t xml:space="preserve">» оценивается на основании </w:t>
      </w:r>
      <w:r w:rsidR="00B23A30" w:rsidRPr="00B23A30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B23A30">
        <w:rPr>
          <w:rFonts w:ascii="Times New Roman" w:eastAsia="Times New Roman" w:hAnsi="Times New Roman" w:cs="Times New Roman"/>
          <w:sz w:val="28"/>
          <w:szCs w:val="28"/>
        </w:rPr>
        <w:t> контрольн</w:t>
      </w:r>
      <w:r w:rsidR="00C726BE"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B23A30">
        <w:rPr>
          <w:rFonts w:ascii="Times New Roman" w:eastAsia="Times New Roman" w:hAnsi="Times New Roman" w:cs="Times New Roman"/>
          <w:sz w:val="28"/>
          <w:szCs w:val="28"/>
        </w:rPr>
        <w:t xml:space="preserve"> точ</w:t>
      </w:r>
      <w:r w:rsidR="00C726BE">
        <w:rPr>
          <w:rFonts w:ascii="Times New Roman" w:eastAsia="Times New Roman" w:hAnsi="Times New Roman" w:cs="Times New Roman"/>
          <w:sz w:val="28"/>
          <w:szCs w:val="28"/>
        </w:rPr>
        <w:t>ки</w:t>
      </w:r>
      <w:r w:rsidRPr="00B23A3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9704443" w14:textId="546E55A6" w:rsidR="00142AD8" w:rsidRPr="008A7696" w:rsidRDefault="00142AD8" w:rsidP="004B6D8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3A30">
        <w:rPr>
          <w:rFonts w:ascii="Times New Roman" w:eastAsia="Times New Roman" w:hAnsi="Times New Roman" w:cs="Times New Roman"/>
          <w:sz w:val="28"/>
          <w:szCs w:val="28"/>
        </w:rPr>
        <w:t xml:space="preserve">По итогам </w:t>
      </w:r>
      <w:r w:rsidR="00492C9C">
        <w:rPr>
          <w:rFonts w:ascii="Times New Roman" w:eastAsia="Times New Roman" w:hAnsi="Times New Roman" w:cs="Times New Roman"/>
          <w:sz w:val="28"/>
          <w:szCs w:val="28"/>
        </w:rPr>
        <w:t xml:space="preserve">первого полугодия </w:t>
      </w:r>
      <w:r w:rsidRPr="00B23A30">
        <w:rPr>
          <w:rFonts w:ascii="Times New Roman" w:eastAsia="Times New Roman" w:hAnsi="Times New Roman" w:cs="Times New Roman"/>
          <w:sz w:val="28"/>
          <w:szCs w:val="28"/>
        </w:rPr>
        <w:t>2025 года:</w:t>
      </w:r>
    </w:p>
    <w:p w14:paraId="52F78D8A" w14:textId="296DF2E8" w:rsidR="00B23A30" w:rsidRPr="004A7175" w:rsidRDefault="00142AD8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заключен контракт на </w:t>
      </w:r>
      <w:r w:rsidR="00B23A30">
        <w:rPr>
          <w:rFonts w:ascii="Times New Roman" w:eastAsia="Times New Roman" w:hAnsi="Times New Roman" w:cs="Times New Roman"/>
          <w:sz w:val="28"/>
          <w:szCs w:val="28"/>
        </w:rPr>
        <w:t xml:space="preserve">приобретение контейнеров </w:t>
      </w:r>
      <w:proofErr w:type="spellStart"/>
      <w:r w:rsidR="004B6D85">
        <w:rPr>
          <w:rFonts w:ascii="Times New Roman" w:eastAsia="Times New Roman" w:hAnsi="Times New Roman" w:cs="Times New Roman"/>
          <w:sz w:val="28"/>
          <w:szCs w:val="28"/>
        </w:rPr>
        <w:t>Е</w:t>
      </w:r>
      <w:r w:rsidR="00B23A30">
        <w:rPr>
          <w:rFonts w:ascii="Times New Roman" w:eastAsia="Times New Roman" w:hAnsi="Times New Roman" w:cs="Times New Roman"/>
          <w:sz w:val="28"/>
          <w:szCs w:val="28"/>
        </w:rPr>
        <w:t>врообразца</w:t>
      </w:r>
      <w:proofErr w:type="spellEnd"/>
      <w:r w:rsidR="00B23A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3A30" w:rsidRPr="004A7175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4B6D85" w:rsidRPr="004A7175">
        <w:rPr>
          <w:rFonts w:ascii="Times New Roman" w:eastAsia="Times New Roman" w:hAnsi="Times New Roman" w:cs="Times New Roman"/>
          <w:sz w:val="28"/>
          <w:szCs w:val="28"/>
        </w:rPr>
        <w:t xml:space="preserve">62 </w:t>
      </w:r>
      <w:r w:rsidR="00B23A30" w:rsidRPr="004A7175">
        <w:rPr>
          <w:rFonts w:ascii="Times New Roman" w:eastAsia="Times New Roman" w:hAnsi="Times New Roman" w:cs="Times New Roman"/>
          <w:sz w:val="28"/>
          <w:szCs w:val="28"/>
        </w:rPr>
        <w:t>от 1</w:t>
      </w:r>
      <w:r w:rsidR="004B6D85" w:rsidRPr="004A7175">
        <w:rPr>
          <w:rFonts w:ascii="Times New Roman" w:eastAsia="Times New Roman" w:hAnsi="Times New Roman" w:cs="Times New Roman"/>
          <w:sz w:val="28"/>
          <w:szCs w:val="28"/>
        </w:rPr>
        <w:t>5</w:t>
      </w:r>
      <w:r w:rsidR="00B23A30" w:rsidRPr="004A7175">
        <w:rPr>
          <w:rFonts w:ascii="Times New Roman" w:eastAsia="Times New Roman" w:hAnsi="Times New Roman" w:cs="Times New Roman"/>
          <w:sz w:val="28"/>
          <w:szCs w:val="28"/>
        </w:rPr>
        <w:t>.04.2025</w:t>
      </w:r>
      <w:r w:rsidR="004B6D85" w:rsidRPr="004A71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3A30" w:rsidRPr="004A7175">
        <w:rPr>
          <w:rFonts w:ascii="Times New Roman" w:eastAsia="Times New Roman" w:hAnsi="Times New Roman" w:cs="Times New Roman"/>
          <w:sz w:val="28"/>
          <w:szCs w:val="28"/>
        </w:rPr>
        <w:t>г</w:t>
      </w:r>
      <w:r w:rsidR="00341BDC" w:rsidRPr="004A7175">
        <w:rPr>
          <w:rFonts w:ascii="Times New Roman" w:eastAsia="Times New Roman" w:hAnsi="Times New Roman" w:cs="Times New Roman"/>
          <w:sz w:val="28"/>
          <w:szCs w:val="28"/>
        </w:rPr>
        <w:t>ода</w:t>
      </w:r>
      <w:r w:rsidR="00B23A30" w:rsidRPr="004A717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7DFDC0BE" w14:textId="385F6DB8" w:rsidR="008A42FD" w:rsidRDefault="004B6D85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7175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341BDC" w:rsidRPr="004A7175">
        <w:rPr>
          <w:rFonts w:ascii="Times New Roman" w:eastAsia="Times New Roman" w:hAnsi="Times New Roman" w:cs="Times New Roman"/>
          <w:sz w:val="28"/>
          <w:szCs w:val="28"/>
        </w:rPr>
        <w:tab/>
      </w:r>
      <w:r w:rsidR="00B23A30" w:rsidRPr="004A7175">
        <w:rPr>
          <w:rFonts w:ascii="Times New Roman" w:eastAsia="Times New Roman" w:hAnsi="Times New Roman" w:cs="Times New Roman"/>
          <w:sz w:val="28"/>
          <w:szCs w:val="28"/>
        </w:rPr>
        <w:t>Произведена поставка контейнеров 1</w:t>
      </w:r>
      <w:r w:rsidR="00341BDC" w:rsidRPr="004A7175">
        <w:rPr>
          <w:rFonts w:ascii="Times New Roman" w:eastAsia="Times New Roman" w:hAnsi="Times New Roman" w:cs="Times New Roman"/>
          <w:sz w:val="28"/>
          <w:szCs w:val="28"/>
        </w:rPr>
        <w:t>6</w:t>
      </w:r>
      <w:r w:rsidR="00B23A30" w:rsidRPr="004A7175">
        <w:rPr>
          <w:rFonts w:ascii="Times New Roman" w:eastAsia="Times New Roman" w:hAnsi="Times New Roman" w:cs="Times New Roman"/>
          <w:sz w:val="28"/>
          <w:szCs w:val="28"/>
        </w:rPr>
        <w:t xml:space="preserve">.06.2025 </w:t>
      </w:r>
      <w:r w:rsidR="00341BDC" w:rsidRPr="004A7175">
        <w:rPr>
          <w:rFonts w:ascii="Times New Roman" w:eastAsia="Times New Roman" w:hAnsi="Times New Roman" w:cs="Times New Roman"/>
          <w:sz w:val="28"/>
          <w:szCs w:val="28"/>
        </w:rPr>
        <w:t>года.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57CA7C8" w14:textId="77777777" w:rsidR="008A42FD" w:rsidRPr="008A42FD" w:rsidRDefault="008A42FD" w:rsidP="00341BD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A42FD">
        <w:rPr>
          <w:rFonts w:ascii="Times New Roman" w:hAnsi="Times New Roman"/>
          <w:sz w:val="28"/>
          <w:szCs w:val="28"/>
        </w:rPr>
        <w:t>В ходе анализа исполнения муниципальной программы по итогам I полугодия 2025 года не установлено несоблюдение сроков исполнения мероприятий (результатов), контрольных точек и достижения значений показателей.</w:t>
      </w:r>
    </w:p>
    <w:p w14:paraId="3A3D77BA" w14:textId="77777777" w:rsidR="00142AD8" w:rsidRPr="008A42FD" w:rsidRDefault="00142AD8" w:rsidP="008A42FD">
      <w:pPr>
        <w:rPr>
          <w:rFonts w:ascii="Times New Roman" w:eastAsia="Times New Roman" w:hAnsi="Times New Roman" w:cs="Times New Roman"/>
          <w:sz w:val="28"/>
          <w:szCs w:val="28"/>
        </w:rPr>
      </w:pPr>
    </w:p>
    <w:sectPr w:rsidR="00142AD8" w:rsidRPr="008A42FD" w:rsidSect="00142AD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AD8"/>
    <w:rsid w:val="00062A06"/>
    <w:rsid w:val="000A6256"/>
    <w:rsid w:val="000D0A6B"/>
    <w:rsid w:val="00142AD8"/>
    <w:rsid w:val="001C4254"/>
    <w:rsid w:val="001E720A"/>
    <w:rsid w:val="002507E8"/>
    <w:rsid w:val="00341BDC"/>
    <w:rsid w:val="00375EC1"/>
    <w:rsid w:val="00403097"/>
    <w:rsid w:val="00414BF7"/>
    <w:rsid w:val="0048315B"/>
    <w:rsid w:val="00492C9C"/>
    <w:rsid w:val="004A7175"/>
    <w:rsid w:val="004B6D85"/>
    <w:rsid w:val="005B625F"/>
    <w:rsid w:val="00603577"/>
    <w:rsid w:val="00663382"/>
    <w:rsid w:val="007718AB"/>
    <w:rsid w:val="007C3A7A"/>
    <w:rsid w:val="00816418"/>
    <w:rsid w:val="008A42FD"/>
    <w:rsid w:val="008A7696"/>
    <w:rsid w:val="00950E7E"/>
    <w:rsid w:val="009A49FD"/>
    <w:rsid w:val="00AE0C9F"/>
    <w:rsid w:val="00B23A30"/>
    <w:rsid w:val="00B36B13"/>
    <w:rsid w:val="00B66BA0"/>
    <w:rsid w:val="00C726BE"/>
    <w:rsid w:val="00CC1F72"/>
    <w:rsid w:val="00CC24E6"/>
    <w:rsid w:val="00DB2F53"/>
    <w:rsid w:val="00DB62FC"/>
    <w:rsid w:val="00FC0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514F8"/>
  <w15:docId w15:val="{CB45E647-C611-4B73-9DC9-DF7613995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72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donland.ru/activity/145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662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DEPO</dc:creator>
  <cp:keywords/>
  <dc:description/>
  <cp:lastModifiedBy>Людмила Дикая</cp:lastModifiedBy>
  <cp:revision>2</cp:revision>
  <cp:lastPrinted>2025-10-10T11:48:00Z</cp:lastPrinted>
  <dcterms:created xsi:type="dcterms:W3CDTF">2025-10-10T11:48:00Z</dcterms:created>
  <dcterms:modified xsi:type="dcterms:W3CDTF">2025-10-10T11:48:00Z</dcterms:modified>
</cp:coreProperties>
</file>